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Illusion of Planning: How Structure Kills Spontaneity</w:t>
      </w:r>
    </w:p>
    <w:p>
      <w:pPr>
        <w:pStyle w:val="BodyText"/>
        <w:bidi w:val="0"/>
        <w:jc w:val="start"/>
        <w:rPr/>
      </w:pPr>
      <w:r>
        <w:rPr/>
        <w:t xml:space="preserve">I started by thinking I should write a plan—a tiny, three-hour to-do list: wash the dishes, take a walk, work a little. The moment I scribbled it down and tried to follow it, I lost </w:t>
      </w:r>
      <w:r>
        <w:rPr>
          <w:rStyle w:val="Emphasis"/>
        </w:rPr>
        <w:t>that state</w:t>
      </w:r>
      <w:r>
        <w:rPr/>
        <w:t xml:space="preserve">. The state where I’m truly alive. Planning, I realized, is living by words—by abstract commands in my head. When I obey a plan, I’m obeying words, not my actual desires. So I asked myself: </w:t>
      </w:r>
      <w:r>
        <w:rPr>
          <w:rStyle w:val="Emphasis"/>
        </w:rPr>
        <w:t>How do I live without a plan?</w:t>
      </w:r>
      <w:r>
        <w:rPr/>
        <w:t xml:space="preserve"> The answer seemed simple: do whatever I feel like in the moment, with no premeditation.</w:t>
      </w:r>
    </w:p>
    <w:p>
      <w:pPr>
        <w:pStyle w:val="BodyText"/>
        <w:bidi w:val="0"/>
        <w:jc w:val="start"/>
        <w:rPr/>
      </w:pPr>
      <w:r>
        <w:rPr/>
        <w:t xml:space="preserve">But then I thought: </w:t>
      </w:r>
      <w:r>
        <w:rPr>
          <w:rStyle w:val="Emphasis"/>
        </w:rPr>
        <w:t>What’s the point of a plan I don’t follow?</w:t>
      </w:r>
      <w:r>
        <w:rPr/>
        <w:t xml:space="preserve"> It becomes just a list of options—a menu of possibilities I might dip into if I run out of spontaneous ideas. So I can write a plan, but I’ll only do what I </w:t>
      </w:r>
      <w:r>
        <w:rPr>
          <w:rStyle w:val="Emphasis"/>
        </w:rPr>
        <w:t>want</w:t>
      </w:r>
      <w:r>
        <w:rPr/>
        <w:t xml:space="preserve"> from it. If I’m only doing what I want, the plan isn’t a plan at all. It’s just a backup list. That felt resolvable… until I remembered my mom asking me to water the cucumbers.</w:t>
      </w:r>
    </w:p>
    <w:p>
      <w:pPr>
        <w:pStyle w:val="Style17"/>
        <w:bidi w:val="0"/>
        <w:jc w:val="start"/>
        <w:rPr/>
      </w:pPr>
      <w:r>
        <w:rPr/>
      </w:r>
    </w:p>
    <w:p>
      <w:pPr>
        <w:pStyle w:val="Heading3"/>
        <w:bidi w:val="0"/>
        <w:jc w:val="start"/>
        <w:rPr/>
      </w:pPr>
      <w:r>
        <w:rPr>
          <w:rStyle w:val="Strong"/>
          <w:b/>
          <w:bCs/>
        </w:rPr>
        <w:t>The Conflict: My Desires vs. Others’ Expectations</w:t>
      </w:r>
    </w:p>
    <w:p>
      <w:pPr>
        <w:pStyle w:val="BodyText"/>
        <w:bidi w:val="0"/>
        <w:jc w:val="start"/>
        <w:rPr/>
      </w:pPr>
      <w:r>
        <w:rPr/>
        <w:t xml:space="preserve">I don’t </w:t>
      </w:r>
      <w:r>
        <w:rPr>
          <w:rStyle w:val="Emphasis"/>
        </w:rPr>
        <w:t>want</w:t>
      </w:r>
      <w:r>
        <w:rPr/>
        <w:t xml:space="preserve"> to water the cucumbers. But ignoring her request feels wrong—yet complying drags me out of </w:t>
      </w:r>
      <w:r>
        <w:rPr>
          <w:rStyle w:val="Emphasis"/>
        </w:rPr>
        <w:t>that state</w:t>
      </w:r>
      <w:r>
        <w:rPr/>
        <w:t xml:space="preserve">. I tried bargaining with myself: </w:t>
      </w:r>
      <w:r>
        <w:rPr>
          <w:rStyle w:val="Emphasis"/>
        </w:rPr>
        <w:t>"I’ll do what I don’t want now, so I can do what I want later."</w:t>
      </w:r>
      <w:r>
        <w:rPr/>
        <w:t xml:space="preserve"> But that’s just more words in my head. I’m not </w:t>
      </w:r>
      <w:r>
        <w:rPr>
          <w:rStyle w:val="Emphasis"/>
        </w:rPr>
        <w:t>doing</w:t>
      </w:r>
      <w:r>
        <w:rPr/>
        <w:t xml:space="preserve">—I’m </w:t>
      </w:r>
      <w:r>
        <w:rPr>
          <w:rStyle w:val="Emphasis"/>
        </w:rPr>
        <w:t>imagining</w:t>
      </w:r>
      <w:r>
        <w:rPr/>
        <w:t xml:space="preserve"> a sequence of actions, and the imagination itself becomes a burden. The mental effort of picturing myself suffering through unwanted tasks to "earn" desired ones kills my motivation entirely.</w:t>
      </w:r>
    </w:p>
    <w:p>
      <w:pPr>
        <w:pStyle w:val="BodyText"/>
        <w:bidi w:val="0"/>
        <w:jc w:val="start"/>
        <w:rPr/>
      </w:pPr>
      <w:r>
        <w:rPr/>
        <w:t xml:space="preserve">This led me to a stark realization: </w:t>
      </w:r>
      <w:r>
        <w:rPr>
          <w:rStyle w:val="Strong"/>
        </w:rPr>
        <w:t>The only way I feel truly alive is when I’m a complete egoist.</w:t>
      </w:r>
      <w:r>
        <w:rPr/>
        <w:t xml:space="preserve"> Not the kind of egoist who calculates long-term benefits (that’s just disguised altruism), but the kind who does </w:t>
      </w:r>
      <w:r>
        <w:rPr>
          <w:rStyle w:val="Emphasis"/>
        </w:rPr>
        <w:t>only</w:t>
      </w:r>
      <w:r>
        <w:rPr/>
        <w:t xml:space="preserve"> what he wants in the present moment—no compromises, no obligations, no future considerations. In this state:</w:t>
      </w:r>
    </w:p>
    <w:p>
      <w:pPr>
        <w:pStyle w:val="BodyText"/>
        <w:numPr>
          <w:ilvl w:val="0"/>
          <w:numId w:val="1"/>
        </w:numPr>
        <w:tabs>
          <w:tab w:val="clear" w:pos="709"/>
          <w:tab w:val="left" w:pos="709" w:leader="none"/>
        </w:tabs>
        <w:bidi w:val="0"/>
        <w:spacing w:before="0" w:after="0"/>
        <w:ind w:hanging="283" w:start="709"/>
        <w:jc w:val="start"/>
        <w:rPr/>
      </w:pPr>
      <w:r>
        <w:rPr/>
        <w:t xml:space="preserve">Other people become part of the landscape, like trees or weather—resources to use if they offer something I want. </w:t>
      </w:r>
    </w:p>
    <w:p>
      <w:pPr>
        <w:pStyle w:val="BodyText"/>
        <w:numPr>
          <w:ilvl w:val="0"/>
          <w:numId w:val="1"/>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I owe anyone anything, but I also don’t </w:t>
      </w:r>
      <w:r>
        <w:rPr>
          <w:rStyle w:val="Emphasis"/>
        </w:rPr>
        <w:t>believe</w:t>
      </w:r>
      <w:r>
        <w:rPr/>
        <w:t xml:space="preserve"> anyone owes me anything. </w:t>
      </w:r>
    </w:p>
    <w:p>
      <w:pPr>
        <w:pStyle w:val="BodyText"/>
        <w:numPr>
          <w:ilvl w:val="0"/>
          <w:numId w:val="1"/>
        </w:numPr>
        <w:tabs>
          <w:tab w:val="clear" w:pos="709"/>
          <w:tab w:val="left" w:pos="709" w:leader="none"/>
        </w:tabs>
        <w:bidi w:val="0"/>
        <w:spacing w:before="0" w:after="0"/>
        <w:ind w:hanging="283" w:start="709"/>
        <w:jc w:val="start"/>
        <w:rPr/>
      </w:pPr>
      <w:r>
        <w:rPr/>
        <w:t xml:space="preserve">My motivation skyrockets. I feel confident, capable, even happy. </w:t>
      </w:r>
    </w:p>
    <w:p>
      <w:pPr>
        <w:pStyle w:val="BodyText"/>
        <w:numPr>
          <w:ilvl w:val="0"/>
          <w:numId w:val="1"/>
        </w:numPr>
        <w:tabs>
          <w:tab w:val="clear" w:pos="709"/>
          <w:tab w:val="left" w:pos="709" w:leader="none"/>
        </w:tabs>
        <w:bidi w:val="0"/>
        <w:ind w:hanging="283" w:start="709"/>
        <w:jc w:val="start"/>
        <w:rPr/>
      </w:pPr>
      <w:r>
        <w:rPr/>
        <w:t xml:space="preserve">The second I start considering others’ interests, my energy collapses. I lose all desire to act. </w:t>
      </w:r>
    </w:p>
    <w:p>
      <w:pPr>
        <w:pStyle w:val="Style17"/>
        <w:bidi w:val="0"/>
        <w:jc w:val="start"/>
        <w:rPr/>
      </w:pPr>
      <w:r>
        <w:rPr/>
      </w:r>
    </w:p>
    <w:p>
      <w:pPr>
        <w:pStyle w:val="Heading3"/>
        <w:bidi w:val="0"/>
        <w:jc w:val="start"/>
        <w:rPr/>
      </w:pPr>
      <w:r>
        <w:rPr>
          <w:rStyle w:val="Strong"/>
          <w:b/>
          <w:bCs/>
        </w:rPr>
        <w:t>The Paradox of "Selfish" Generosity</w:t>
      </w:r>
    </w:p>
    <w:p>
      <w:pPr>
        <w:pStyle w:val="BodyText"/>
        <w:bidi w:val="0"/>
        <w:jc w:val="start"/>
        <w:rPr/>
      </w:pPr>
      <w:r>
        <w:rPr/>
        <w:t xml:space="preserve">Here’s the twist: In this egoistic state, I might </w:t>
      </w:r>
      <w:r>
        <w:rPr>
          <w:rStyle w:val="Emphasis"/>
        </w:rPr>
        <w:t>choose</w:t>
      </w:r>
      <w:r>
        <w:rPr/>
        <w:t xml:space="preserve"> to help others—but only if it aligns with a spontaneous desire, not out of duty. For example:</w:t>
      </w:r>
    </w:p>
    <w:p>
      <w:pPr>
        <w:pStyle w:val="BodyText"/>
        <w:numPr>
          <w:ilvl w:val="0"/>
          <w:numId w:val="2"/>
        </w:numPr>
        <w:tabs>
          <w:tab w:val="clear" w:pos="709"/>
          <w:tab w:val="left" w:pos="709" w:leader="none"/>
        </w:tabs>
        <w:bidi w:val="0"/>
        <w:spacing w:before="0" w:after="0"/>
        <w:ind w:hanging="283" w:start="709"/>
        <w:jc w:val="start"/>
        <w:rPr/>
      </w:pPr>
      <w:r>
        <w:rPr/>
        <w:t xml:space="preserve">I might pay for a family member’s medical bills not because I </w:t>
      </w:r>
      <w:r>
        <w:rPr>
          <w:rStyle w:val="Emphasis"/>
        </w:rPr>
        <w:t>should</w:t>
      </w:r>
      <w:r>
        <w:rPr/>
        <w:t xml:space="preserve">, but because in that moment, I </w:t>
      </w:r>
      <w:r>
        <w:rPr>
          <w:rStyle w:val="Emphasis"/>
        </w:rPr>
        <w:t>want</w:t>
      </w:r>
      <w:r>
        <w:rPr/>
        <w:t xml:space="preserve"> to. </w:t>
      </w:r>
    </w:p>
    <w:p>
      <w:pPr>
        <w:pStyle w:val="BodyText"/>
        <w:numPr>
          <w:ilvl w:val="0"/>
          <w:numId w:val="2"/>
        </w:numPr>
        <w:tabs>
          <w:tab w:val="clear" w:pos="709"/>
          <w:tab w:val="left" w:pos="709" w:leader="none"/>
        </w:tabs>
        <w:bidi w:val="0"/>
        <w:ind w:hanging="283" w:start="709"/>
        <w:jc w:val="start"/>
        <w:rPr/>
      </w:pPr>
      <w:r>
        <w:rPr/>
        <w:t xml:space="preserve">I might share wealth not out of guilt, but because it amuses me to see others benefit from my success. </w:t>
      </w:r>
    </w:p>
    <w:p>
      <w:pPr>
        <w:pStyle w:val="BodyText"/>
        <w:bidi w:val="0"/>
        <w:jc w:val="start"/>
        <w:rPr/>
      </w:pPr>
      <w:r>
        <w:rPr/>
        <w:t xml:space="preserve">This isn’t strategic generosity (which is still about control). It’s impulsive, uncalculated. I’m not </w:t>
      </w:r>
      <w:r>
        <w:rPr>
          <w:rStyle w:val="Emphasis"/>
        </w:rPr>
        <w:t>investing</w:t>
      </w:r>
      <w:r>
        <w:rPr/>
        <w:t xml:space="preserve"> in relationships; I’m acting on whims. And paradoxically, this makes me more reliable in some ways—because when I </w:t>
      </w:r>
      <w:r>
        <w:rPr>
          <w:rStyle w:val="Emphasis"/>
        </w:rPr>
        <w:t>do</w:t>
      </w:r>
      <w:r>
        <w:rPr/>
        <w:t xml:space="preserve"> give, it’s genuine, not performative.</w:t>
      </w:r>
    </w:p>
    <w:p>
      <w:pPr>
        <w:pStyle w:val="Style17"/>
        <w:bidi w:val="0"/>
        <w:jc w:val="start"/>
        <w:rPr/>
      </w:pPr>
      <w:r>
        <w:rPr/>
      </w:r>
    </w:p>
    <w:p>
      <w:pPr>
        <w:pStyle w:val="Heading3"/>
        <w:bidi w:val="0"/>
        <w:jc w:val="start"/>
        <w:rPr/>
      </w:pPr>
      <w:r>
        <w:rPr>
          <w:rStyle w:val="Strong"/>
          <w:b/>
          <w:bCs/>
        </w:rPr>
        <w:t>The Social Problem: Can an Egoist Coexist?</w:t>
      </w:r>
    </w:p>
    <w:p>
      <w:pPr>
        <w:pStyle w:val="BodyText"/>
        <w:bidi w:val="0"/>
        <w:jc w:val="start"/>
        <w:rPr/>
      </w:pPr>
      <w:r>
        <w:rPr/>
        <w:t xml:space="preserve">The glaring issue: </w:t>
      </w:r>
      <w:r>
        <w:rPr>
          <w:rStyle w:val="Strong"/>
        </w:rPr>
        <w:t>How do I live this way around people who aren’t egoists?</w:t>
      </w:r>
      <w:r>
        <w:rPr/>
        <w:t xml:space="preserve"> Non-egoists—people who constantly weigh others’ needs—will reject me. They’ll see me as selfish, ungrateful, even parasitic. But here’s what they miss:</w:t>
      </w:r>
    </w:p>
    <w:p>
      <w:pPr>
        <w:pStyle w:val="BodyText"/>
        <w:numPr>
          <w:ilvl w:val="0"/>
          <w:numId w:val="3"/>
        </w:numPr>
        <w:tabs>
          <w:tab w:val="clear" w:pos="709"/>
          <w:tab w:val="left" w:pos="709" w:leader="none"/>
        </w:tabs>
        <w:bidi w:val="0"/>
        <w:spacing w:before="0" w:after="0"/>
        <w:ind w:hanging="283" w:start="709"/>
        <w:jc w:val="start"/>
        <w:rPr/>
      </w:pPr>
      <w:r>
        <w:rPr>
          <w:rStyle w:val="Strong"/>
        </w:rPr>
        <w:t>I’m not exploiting them.</w:t>
      </w:r>
      <w:r>
        <w:rPr/>
        <w:t xml:space="preserve"> I’m using the reality they provide (a home, food, resources), but I’m not manipulating them. I’m indifferent to their judgments because I don’t need their approval. </w:t>
      </w:r>
    </w:p>
    <w:p>
      <w:pPr>
        <w:pStyle w:val="BodyText"/>
        <w:numPr>
          <w:ilvl w:val="0"/>
          <w:numId w:val="3"/>
        </w:numPr>
        <w:tabs>
          <w:tab w:val="clear" w:pos="709"/>
          <w:tab w:val="left" w:pos="709" w:leader="none"/>
        </w:tabs>
        <w:bidi w:val="0"/>
        <w:spacing w:before="0" w:after="0"/>
        <w:ind w:hanging="283" w:start="709"/>
        <w:jc w:val="start"/>
        <w:rPr/>
      </w:pPr>
      <w:r>
        <w:rPr>
          <w:rStyle w:val="Strong"/>
        </w:rPr>
        <w:t>I’m not against collaboration.</w:t>
      </w:r>
      <w:r>
        <w:rPr/>
        <w:t xml:space="preserve"> If my desires align with theirs (e.g., I </w:t>
      </w:r>
      <w:r>
        <w:rPr>
          <w:rStyle w:val="Emphasis"/>
        </w:rPr>
        <w:t>want</w:t>
      </w:r>
      <w:r>
        <w:rPr/>
        <w:t xml:space="preserve"> to improve the house we share), I’ll act—but the moment it feels like an obligation, I’ll disengage. </w:t>
      </w:r>
    </w:p>
    <w:p>
      <w:pPr>
        <w:pStyle w:val="BodyText"/>
        <w:numPr>
          <w:ilvl w:val="0"/>
          <w:numId w:val="3"/>
        </w:numPr>
        <w:tabs>
          <w:tab w:val="clear" w:pos="709"/>
          <w:tab w:val="left" w:pos="709" w:leader="none"/>
        </w:tabs>
        <w:bidi w:val="0"/>
        <w:ind w:hanging="283" w:start="709"/>
        <w:jc w:val="start"/>
        <w:rPr/>
      </w:pPr>
      <w:r>
        <w:rPr>
          <w:rStyle w:val="Strong"/>
        </w:rPr>
        <w:t>I’m okay with consequences.</w:t>
      </w:r>
      <w:r>
        <w:rPr/>
        <w:t xml:space="preserve"> If they cut me off, I’ll adapt. I’ve seen people start from nothing (even homelessness) and thrive in this mindset. The state itself is a kind of superpower: it turns me into a machine that </w:t>
      </w:r>
      <w:r>
        <w:rPr>
          <w:rStyle w:val="Emphasis"/>
        </w:rPr>
        <w:t>will</w:t>
      </w:r>
      <w:r>
        <w:rPr/>
        <w:t xml:space="preserve"> find a way, no matter the circumstances. </w:t>
      </w:r>
    </w:p>
    <w:p>
      <w:pPr>
        <w:pStyle w:val="Style17"/>
        <w:bidi w:val="0"/>
        <w:jc w:val="start"/>
        <w:rPr/>
      </w:pPr>
      <w:r>
        <w:rPr/>
      </w:r>
    </w:p>
    <w:p>
      <w:pPr>
        <w:pStyle w:val="Heading3"/>
        <w:bidi w:val="0"/>
        <w:jc w:val="start"/>
        <w:rPr/>
      </w:pPr>
      <w:r>
        <w:rPr>
          <w:rStyle w:val="Strong"/>
          <w:b/>
          <w:bCs/>
        </w:rPr>
        <w:t>The Experiment: Testing Pure Egoism</w:t>
      </w:r>
    </w:p>
    <w:p>
      <w:pPr>
        <w:pStyle w:val="BodyText"/>
        <w:bidi w:val="0"/>
        <w:jc w:val="start"/>
        <w:rPr/>
      </w:pPr>
      <w:r>
        <w:rPr/>
        <w:t>I’m considering proposing an experiment to my family:</w:t>
        <w:br/>
      </w:r>
      <w:r>
        <w:rPr>
          <w:rStyle w:val="Emphasis"/>
        </w:rPr>
        <w:t>"Let me live for a week in total egoism. Use your resources, ignore your expectations, and see what happens. If I’m productive, motivated, and moving toward goals (like earning money), isn’t that better than me being paralyzed by guilt?"</w:t>
      </w:r>
    </w:p>
    <w:p>
      <w:pPr>
        <w:pStyle w:val="BodyText"/>
        <w:bidi w:val="0"/>
        <w:jc w:val="start"/>
        <w:rPr/>
      </w:pPr>
      <w:r>
        <w:rPr>
          <w:rStyle w:val="Strong"/>
        </w:rPr>
        <w:t>Potential outcomes:</w:t>
      </w:r>
    </w:p>
    <w:p>
      <w:pPr>
        <w:pStyle w:val="BodyText"/>
        <w:numPr>
          <w:ilvl w:val="0"/>
          <w:numId w:val="4"/>
        </w:numPr>
        <w:tabs>
          <w:tab w:val="clear" w:pos="709"/>
          <w:tab w:val="left" w:pos="709" w:leader="none"/>
        </w:tabs>
        <w:bidi w:val="0"/>
        <w:spacing w:before="0" w:after="0"/>
        <w:ind w:hanging="283" w:start="709"/>
        <w:jc w:val="start"/>
        <w:rPr/>
      </w:pPr>
      <w:r>
        <w:rPr>
          <w:rStyle w:val="Strong"/>
        </w:rPr>
        <w:t>They accept it.</w:t>
      </w:r>
      <w:r>
        <w:rPr/>
        <w:t xml:space="preserve"> They see I’m happier and more effective when unshackled. Maybe they even benefit from my spontaneous generosity. </w:t>
      </w:r>
    </w:p>
    <w:p>
      <w:pPr>
        <w:pStyle w:val="BodyText"/>
        <w:numPr>
          <w:ilvl w:val="0"/>
          <w:numId w:val="4"/>
        </w:numPr>
        <w:tabs>
          <w:tab w:val="clear" w:pos="709"/>
          <w:tab w:val="left" w:pos="709" w:leader="none"/>
        </w:tabs>
        <w:bidi w:val="0"/>
        <w:ind w:hanging="283" w:start="709"/>
        <w:jc w:val="start"/>
        <w:rPr/>
      </w:pPr>
      <w:r>
        <w:rPr>
          <w:rStyle w:val="Strong"/>
        </w:rPr>
        <w:t>They reject it.</w:t>
      </w:r>
      <w:r>
        <w:rPr/>
        <w:t xml:space="preserve"> I lose their support and must fend for myself. But in this state, that doesn’t scare me—it’s just a new reality to navigate. </w:t>
      </w:r>
    </w:p>
    <w:p>
      <w:pPr>
        <w:pStyle w:val="BodyText"/>
        <w:bidi w:val="0"/>
        <w:jc w:val="start"/>
        <w:rPr/>
      </w:pPr>
      <w:r>
        <w:rPr>
          <w:rStyle w:val="Strong"/>
        </w:rPr>
        <w:t>Key insight:</w:t>
      </w:r>
      <w:r>
        <w:rPr/>
        <w:t xml:space="preserve"> The fear of their rejection is the last chain of my conditioning. Society (parents, teachers, systems) </w:t>
      </w:r>
      <w:r>
        <w:rPr>
          <w:rStyle w:val="Emphasis"/>
        </w:rPr>
        <w:t>trained</w:t>
      </w:r>
      <w:r>
        <w:rPr/>
        <w:t xml:space="preserve"> me to care about others’ interests. But that training made me miserable. The years I spent in Moscow, free from family obligations, were the best of my life—I worked when I wanted, earned what I wanted, lived </w:t>
      </w:r>
      <w:r>
        <w:rPr>
          <w:rStyle w:val="Emphasis"/>
        </w:rPr>
        <w:t>only</w:t>
      </w:r>
      <w:r>
        <w:rPr/>
        <w:t xml:space="preserve"> by desire.</w:t>
      </w:r>
    </w:p>
    <w:p>
      <w:pPr>
        <w:pStyle w:val="Style17"/>
        <w:bidi w:val="0"/>
        <w:jc w:val="start"/>
        <w:rPr/>
      </w:pPr>
      <w:r>
        <w:rPr/>
      </w:r>
    </w:p>
    <w:p>
      <w:pPr>
        <w:pStyle w:val="Heading3"/>
        <w:bidi w:val="0"/>
        <w:jc w:val="start"/>
        <w:rPr/>
      </w:pPr>
      <w:r>
        <w:rPr>
          <w:rStyle w:val="Strong"/>
          <w:b/>
          <w:bCs/>
        </w:rPr>
        <w:t>The Core Dichotomy: Two Modes of Existence</w:t>
      </w:r>
    </w:p>
    <w:tbl>
      <w:tblPr>
        <w:tblW w:w="5501" w:type="dxa"/>
        <w:jc w:val="start"/>
        <w:tblInd w:w="0" w:type="dxa"/>
        <w:tblLayout w:type="fixed"/>
        <w:tblCellMar>
          <w:top w:w="28" w:type="dxa"/>
          <w:start w:w="28" w:type="dxa"/>
          <w:bottom w:w="28" w:type="dxa"/>
          <w:end w:w="28" w:type="dxa"/>
        </w:tblCellMar>
      </w:tblPr>
      <w:tblGrid>
        <w:gridCol w:w="2828"/>
        <w:gridCol w:w="2673"/>
      </w:tblGrid>
      <w:tr>
        <w:trPr>
          <w:tblHeader w:val="true"/>
        </w:trPr>
        <w:tc>
          <w:tcPr>
            <w:tcW w:w="2828" w:type="dxa"/>
            <w:tcBorders/>
            <w:vAlign w:val="center"/>
          </w:tcPr>
          <w:p>
            <w:pPr>
              <w:pStyle w:val="Style19"/>
              <w:suppressLineNumbers/>
              <w:bidi w:val="0"/>
              <w:jc w:val="center"/>
              <w:rPr/>
            </w:pPr>
            <w:r>
              <w:rPr/>
              <w:t>Mode 1: Living for Others</w:t>
            </w:r>
          </w:p>
        </w:tc>
        <w:tc>
          <w:tcPr>
            <w:tcW w:w="2673" w:type="dxa"/>
            <w:tcBorders/>
            <w:vAlign w:val="center"/>
          </w:tcPr>
          <w:p>
            <w:pPr>
              <w:pStyle w:val="Style19"/>
              <w:suppressLineNumbers/>
              <w:bidi w:val="0"/>
              <w:jc w:val="center"/>
              <w:rPr/>
            </w:pPr>
            <w:r>
              <w:rPr/>
              <w:t>Mode 2: Pure Egoism</w:t>
            </w:r>
          </w:p>
        </w:tc>
      </w:tr>
      <w:tr>
        <w:trPr/>
        <w:tc>
          <w:tcPr>
            <w:tcW w:w="2828" w:type="dxa"/>
            <w:tcBorders/>
            <w:vAlign w:val="center"/>
          </w:tcPr>
          <w:p>
            <w:pPr>
              <w:pStyle w:val="Style18"/>
              <w:widowControl w:val="false"/>
              <w:suppressLineNumbers/>
              <w:bidi w:val="0"/>
              <w:jc w:val="start"/>
              <w:rPr/>
            </w:pPr>
            <w:r>
              <w:rPr/>
              <w:t>- Constant guilt/obligation</w:t>
            </w:r>
          </w:p>
        </w:tc>
        <w:tc>
          <w:tcPr>
            <w:tcW w:w="2673" w:type="dxa"/>
            <w:tcBorders/>
            <w:vAlign w:val="center"/>
          </w:tcPr>
          <w:p>
            <w:pPr>
              <w:pStyle w:val="Style18"/>
              <w:widowControl w:val="false"/>
              <w:suppressLineNumbers/>
              <w:bidi w:val="0"/>
              <w:jc w:val="start"/>
              <w:rPr/>
            </w:pPr>
            <w:r>
              <w:rPr/>
              <w:t>- Effortless motivation</w:t>
            </w:r>
          </w:p>
        </w:tc>
      </w:tr>
      <w:tr>
        <w:trPr/>
        <w:tc>
          <w:tcPr>
            <w:tcW w:w="2828" w:type="dxa"/>
            <w:tcBorders/>
            <w:vAlign w:val="center"/>
          </w:tcPr>
          <w:p>
            <w:pPr>
              <w:pStyle w:val="Style18"/>
              <w:widowControl w:val="false"/>
              <w:suppressLineNumbers/>
              <w:bidi w:val="0"/>
              <w:jc w:val="start"/>
              <w:rPr/>
            </w:pPr>
            <w:r>
              <w:rPr/>
              <w:t>- No personal desires</w:t>
            </w:r>
          </w:p>
        </w:tc>
        <w:tc>
          <w:tcPr>
            <w:tcW w:w="2673" w:type="dxa"/>
            <w:tcBorders/>
            <w:vAlign w:val="center"/>
          </w:tcPr>
          <w:p>
            <w:pPr>
              <w:pStyle w:val="Style18"/>
              <w:widowControl w:val="false"/>
              <w:suppressLineNumbers/>
              <w:bidi w:val="0"/>
              <w:jc w:val="start"/>
              <w:rPr/>
            </w:pPr>
            <w:r>
              <w:rPr/>
              <w:t>- Intense focus on wants</w:t>
            </w:r>
          </w:p>
        </w:tc>
      </w:tr>
      <w:tr>
        <w:trPr/>
        <w:tc>
          <w:tcPr>
            <w:tcW w:w="2828" w:type="dxa"/>
            <w:tcBorders/>
            <w:vAlign w:val="center"/>
          </w:tcPr>
          <w:p>
            <w:pPr>
              <w:pStyle w:val="Style18"/>
              <w:widowControl w:val="false"/>
              <w:suppressLineNumbers/>
              <w:bidi w:val="0"/>
              <w:jc w:val="start"/>
              <w:rPr/>
            </w:pPr>
            <w:r>
              <w:rPr/>
              <w:t>- Depression, stagnation</w:t>
            </w:r>
          </w:p>
        </w:tc>
        <w:tc>
          <w:tcPr>
            <w:tcW w:w="2673" w:type="dxa"/>
            <w:tcBorders/>
            <w:vAlign w:val="center"/>
          </w:tcPr>
          <w:p>
            <w:pPr>
              <w:pStyle w:val="Style18"/>
              <w:widowControl w:val="false"/>
              <w:suppressLineNumbers/>
              <w:bidi w:val="0"/>
              <w:jc w:val="start"/>
              <w:rPr/>
            </w:pPr>
            <w:r>
              <w:rPr/>
              <w:t>- Energy, creativity</w:t>
            </w:r>
          </w:p>
        </w:tc>
      </w:tr>
      <w:tr>
        <w:trPr/>
        <w:tc>
          <w:tcPr>
            <w:tcW w:w="2828" w:type="dxa"/>
            <w:tcBorders/>
            <w:vAlign w:val="center"/>
          </w:tcPr>
          <w:p>
            <w:pPr>
              <w:pStyle w:val="Style18"/>
              <w:widowControl w:val="false"/>
              <w:suppressLineNumbers/>
              <w:bidi w:val="0"/>
              <w:jc w:val="start"/>
              <w:rPr/>
            </w:pPr>
            <w:r>
              <w:rPr/>
              <w:t>- "Shoulds" dictate actions</w:t>
            </w:r>
          </w:p>
        </w:tc>
        <w:tc>
          <w:tcPr>
            <w:tcW w:w="2673" w:type="dxa"/>
            <w:tcBorders/>
            <w:vAlign w:val="center"/>
          </w:tcPr>
          <w:p>
            <w:pPr>
              <w:pStyle w:val="Style18"/>
              <w:widowControl w:val="false"/>
              <w:suppressLineNumbers/>
              <w:bidi w:val="0"/>
              <w:jc w:val="start"/>
              <w:rPr/>
            </w:pPr>
            <w:r>
              <w:rPr/>
              <w:t>- "I want" dictates actions</w:t>
            </w:r>
          </w:p>
        </w:tc>
      </w:tr>
      <w:tr>
        <w:trPr/>
        <w:tc>
          <w:tcPr>
            <w:tcW w:w="2828" w:type="dxa"/>
            <w:tcBorders/>
            <w:vAlign w:val="center"/>
          </w:tcPr>
          <w:p>
            <w:pPr>
              <w:pStyle w:val="Style18"/>
              <w:widowControl w:val="false"/>
              <w:suppressLineNumbers/>
              <w:bidi w:val="0"/>
              <w:jc w:val="start"/>
              <w:rPr/>
            </w:pPr>
            <w:r>
              <w:rPr/>
              <w:t>- Fear of disapproval</w:t>
            </w:r>
          </w:p>
        </w:tc>
        <w:tc>
          <w:tcPr>
            <w:tcW w:w="2673" w:type="dxa"/>
            <w:tcBorders/>
            <w:vAlign w:val="center"/>
          </w:tcPr>
          <w:p>
            <w:pPr>
              <w:pStyle w:val="Style18"/>
              <w:widowControl w:val="false"/>
              <w:suppressLineNumbers/>
              <w:bidi w:val="0"/>
              <w:jc w:val="start"/>
              <w:rPr/>
            </w:pPr>
            <w:r>
              <w:rPr/>
              <w:t>- Indifference to judgment</w:t>
            </w:r>
          </w:p>
        </w:tc>
      </w:tr>
    </w:tbl>
    <w:p>
      <w:pPr>
        <w:pStyle w:val="BodyText"/>
        <w:bidi w:val="0"/>
        <w:jc w:val="start"/>
        <w:rPr/>
      </w:pPr>
      <w:r>
        <w:rPr>
          <w:rStyle w:val="Strong"/>
        </w:rPr>
        <w:t>The catch:</w:t>
      </w:r>
      <w:r>
        <w:rPr/>
        <w:t xml:space="preserve"> Mode 2 is socially unsustainable </w:t>
      </w:r>
      <w:r>
        <w:rPr>
          <w:rStyle w:val="Emphasis"/>
        </w:rPr>
        <w:t>unless</w:t>
      </w:r>
      <w:r>
        <w:rPr/>
        <w:t xml:space="preserve"> I find others who operate the same way. But even then, I don’t </w:t>
      </w:r>
      <w:r>
        <w:rPr>
          <w:rStyle w:val="Emphasis"/>
        </w:rPr>
        <w:t>need</w:t>
      </w:r>
      <w:r>
        <w:rPr/>
        <w:t xml:space="preserve"> their approval. I only need their tolerance—or their absence.</w:t>
      </w:r>
    </w:p>
    <w:p>
      <w:pPr>
        <w:pStyle w:val="Style17"/>
        <w:bidi w:val="0"/>
        <w:jc w:val="start"/>
        <w:rPr/>
      </w:pPr>
      <w:r>
        <w:rPr/>
      </w:r>
    </w:p>
    <w:p>
      <w:pPr>
        <w:pStyle w:val="Heading3"/>
        <w:bidi w:val="0"/>
        <w:jc w:val="start"/>
        <w:rPr/>
      </w:pPr>
      <w:r>
        <w:rPr>
          <w:rStyle w:val="Strong"/>
          <w:b/>
          <w:bCs/>
        </w:rPr>
        <w:t>The Ultimate Question: Is This Even Wrong?</w:t>
      </w:r>
    </w:p>
    <w:p>
      <w:pPr>
        <w:pStyle w:val="BodyText"/>
        <w:bidi w:val="0"/>
        <w:jc w:val="start"/>
        <w:rPr/>
      </w:pPr>
      <w:r>
        <w:rPr/>
        <w:t xml:space="preserve">I keep circling back to: </w:t>
      </w:r>
      <w:r>
        <w:rPr>
          <w:rStyle w:val="Emphasis"/>
        </w:rPr>
        <w:t>Is it wrong to live this way?</w:t>
      </w:r>
      <w:r>
        <w:rPr/>
        <w:t xml:space="preserve"> Society says yes. But society is built on control—on convincing people to prioritize the system over themselves. The most successful people I know are egoists. They didn’t get there by caring about others’ feelings; they got there by relentless focus on their own path.</w:t>
      </w:r>
    </w:p>
    <w:p>
      <w:pPr>
        <w:pStyle w:val="BodyText"/>
        <w:bidi w:val="0"/>
        <w:jc w:val="start"/>
        <w:rPr/>
      </w:pPr>
      <w:r>
        <w:rPr/>
        <w:t xml:space="preserve">Yet part of me wonders: </w:t>
      </w:r>
      <w:r>
        <w:rPr>
          <w:rStyle w:val="Emphasis"/>
        </w:rPr>
        <w:t>Am I justifying laziness?</w:t>
      </w:r>
      <w:r>
        <w:rPr/>
        <w:t xml:space="preserve"> No. In this state, I’m </w:t>
      </w:r>
      <w:r>
        <w:rPr>
          <w:rStyle w:val="Emphasis"/>
        </w:rPr>
        <w:t>more</w:t>
      </w:r>
      <w:r>
        <w:rPr/>
        <w:t xml:space="preserve"> productive—just on </w:t>
      </w:r>
      <w:r>
        <w:rPr>
          <w:rStyle w:val="Emphasis"/>
        </w:rPr>
        <w:t>my</w:t>
      </w:r>
      <w:r>
        <w:rPr/>
        <w:t xml:space="preserve"> terms. The dishes might not get washed, but I’ll build something, create something, earn something </w:t>
      </w:r>
      <w:r>
        <w:rPr>
          <w:rStyle w:val="Emphasis"/>
        </w:rPr>
        <w:t>because I want to</w:t>
      </w:r>
      <w:r>
        <w:rPr/>
        <w:t>, not because I’m avoiding shame.</w:t>
      </w:r>
    </w:p>
    <w:p>
      <w:pPr>
        <w:pStyle w:val="Style17"/>
        <w:bidi w:val="0"/>
        <w:jc w:val="start"/>
        <w:rPr/>
      </w:pPr>
      <w:r>
        <w:rPr/>
      </w:r>
    </w:p>
    <w:p>
      <w:pPr>
        <w:pStyle w:val="Heading3"/>
        <w:bidi w:val="0"/>
        <w:jc w:val="start"/>
        <w:rPr/>
      </w:pPr>
      <w:r>
        <w:rPr>
          <w:rStyle w:val="Strong"/>
          <w:b/>
          <w:bCs/>
        </w:rPr>
        <w:t>The Path Forward: Radical Honesty</w:t>
      </w:r>
    </w:p>
    <w:p>
      <w:pPr>
        <w:pStyle w:val="BodyText"/>
        <w:bidi w:val="0"/>
        <w:jc w:val="start"/>
        <w:rPr/>
      </w:pPr>
      <w:r>
        <w:rPr/>
        <w:t xml:space="preserve">I need to talk to my family. Not to negotiate, but to </w:t>
      </w:r>
      <w:r>
        <w:rPr>
          <w:rStyle w:val="Emphasis"/>
        </w:rPr>
        <w:t>declare</w:t>
      </w:r>
      <w:r>
        <w:rPr/>
        <w:t>:</w:t>
        <w:br/>
      </w:r>
      <w:r>
        <w:rPr>
          <w:rStyle w:val="Emphasis"/>
        </w:rPr>
        <w:t>"This is how I function. I can’t live any other way. You can be part of this reality, or not—but I won’t pretend to care about your expectations."</w:t>
      </w:r>
    </w:p>
    <w:p>
      <w:pPr>
        <w:pStyle w:val="BodyText"/>
        <w:bidi w:val="0"/>
        <w:jc w:val="start"/>
        <w:rPr/>
      </w:pPr>
      <w:r>
        <w:rPr>
          <w:rStyle w:val="Strong"/>
        </w:rPr>
        <w:t>If they refuse?</w:t>
      </w:r>
    </w:p>
    <w:p>
      <w:pPr>
        <w:pStyle w:val="BodyText"/>
        <w:numPr>
          <w:ilvl w:val="0"/>
          <w:numId w:val="5"/>
        </w:numPr>
        <w:tabs>
          <w:tab w:val="clear" w:pos="709"/>
          <w:tab w:val="left" w:pos="709" w:leader="none"/>
        </w:tabs>
        <w:bidi w:val="0"/>
        <w:spacing w:before="0" w:after="0"/>
        <w:ind w:hanging="283" w:start="709"/>
        <w:jc w:val="start"/>
        <w:rPr/>
      </w:pPr>
      <w:r>
        <w:rPr/>
        <w:t xml:space="preserve">I’ll leave. Find a way to support myself. Sleep on floors if I must. </w:t>
      </w:r>
    </w:p>
    <w:p>
      <w:pPr>
        <w:pStyle w:val="BodyText"/>
        <w:numPr>
          <w:ilvl w:val="0"/>
          <w:numId w:val="5"/>
        </w:numPr>
        <w:tabs>
          <w:tab w:val="clear" w:pos="709"/>
          <w:tab w:val="left" w:pos="709" w:leader="none"/>
        </w:tabs>
        <w:bidi w:val="0"/>
        <w:ind w:hanging="283" w:start="709"/>
        <w:jc w:val="start"/>
        <w:rPr/>
      </w:pPr>
      <w:r>
        <w:rPr/>
        <w:t xml:space="preserve">The state itself will fuel me. I’ve seen it before: when I’m truly free, I </w:t>
      </w:r>
      <w:r>
        <w:rPr>
          <w:rStyle w:val="Emphasis"/>
        </w:rPr>
        <w:t>move</w:t>
      </w:r>
      <w:r>
        <w:rPr/>
        <w:t xml:space="preserve">. </w:t>
      </w:r>
    </w:p>
    <w:p>
      <w:pPr>
        <w:pStyle w:val="BodyText"/>
        <w:bidi w:val="0"/>
        <w:jc w:val="start"/>
        <w:rPr/>
      </w:pPr>
      <w:r>
        <w:rPr>
          <w:rStyle w:val="Strong"/>
        </w:rPr>
        <w:t>If they accept?</w:t>
      </w:r>
    </w:p>
    <w:p>
      <w:pPr>
        <w:pStyle w:val="BodyText"/>
        <w:numPr>
          <w:ilvl w:val="0"/>
          <w:numId w:val="6"/>
        </w:numPr>
        <w:tabs>
          <w:tab w:val="clear" w:pos="709"/>
          <w:tab w:val="left" w:pos="709" w:leader="none"/>
        </w:tabs>
        <w:bidi w:val="0"/>
        <w:ind w:hanging="283" w:start="709"/>
        <w:jc w:val="start"/>
        <w:rPr/>
      </w:pPr>
      <w:r>
        <w:rPr/>
        <w:t xml:space="preserve">I’ll thrive. And perhaps, in time, they’ll see that my egoism isn’t cruelty—it’s the only way I can </w:t>
      </w:r>
      <w:r>
        <w:rPr>
          <w:rStyle w:val="Emphasis"/>
        </w:rPr>
        <w:t>exist</w:t>
      </w:r>
      <w:r>
        <w:rPr/>
        <w:t xml:space="preserve"> without collapsing. </w:t>
      </w:r>
    </w:p>
    <w:p>
      <w:pPr>
        <w:pStyle w:val="Style17"/>
        <w:bidi w:val="0"/>
        <w:jc w:val="start"/>
        <w:rPr/>
      </w:pPr>
      <w:r>
        <w:rPr/>
      </w:r>
    </w:p>
    <w:p>
      <w:pPr>
        <w:pStyle w:val="Heading3"/>
        <w:bidi w:val="0"/>
        <w:jc w:val="start"/>
        <w:rPr/>
      </w:pPr>
      <w:r>
        <w:rPr>
          <w:rStyle w:val="Strong"/>
          <w:b/>
          <w:bCs/>
        </w:rPr>
        <w:t>Final Thought: The Freedom of Indifference</w:t>
      </w:r>
    </w:p>
    <w:p>
      <w:pPr>
        <w:pStyle w:val="BodyText"/>
        <w:bidi w:val="0"/>
        <w:jc w:val="start"/>
        <w:rPr/>
      </w:pPr>
      <w:r>
        <w:rPr/>
        <w:t xml:space="preserve">The scariest part? In this state, I don’t </w:t>
      </w:r>
      <w:r>
        <w:rPr>
          <w:rStyle w:val="Emphasis"/>
        </w:rPr>
        <w:t>need</w:t>
      </w:r>
      <w:r>
        <w:rPr/>
        <w:t xml:space="preserve"> anyone. Not emotionally, not materially. I can want companionship (a game night, a shared meal), but I don’t </w:t>
      </w:r>
      <w:r>
        <w:rPr>
          <w:rStyle w:val="Emphasis"/>
        </w:rPr>
        <w:t>need</w:t>
      </w:r>
      <w:r>
        <w:rPr/>
        <w:t xml:space="preserve"> it. That’s the ultimate freedom—and the ultimate threat to a world that runs on dependency.</w:t>
      </w:r>
    </w:p>
    <w:p>
      <w:pPr>
        <w:pStyle w:val="BodyText"/>
        <w:bidi w:val="0"/>
        <w:jc w:val="start"/>
        <w:rPr/>
      </w:pPr>
      <w:r>
        <w:rPr/>
        <w:t xml:space="preserve">But here’s the truth: </w:t>
      </w:r>
      <w:r>
        <w:rPr>
          <w:rStyle w:val="Strong"/>
        </w:rPr>
        <w:t>I’ve never been more alive than when I stopped caring what anyone else wanted.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Содержимое таблицы"/>
    <w:basedOn w:val="Normal"/>
    <w:qFormat/>
    <w:pPr>
      <w:widowControl w:val="false"/>
      <w:suppressLineNumbers/>
    </w:pPr>
    <w:rPr/>
  </w:style>
  <w:style w:type="paragraph" w:styleId="Style19">
    <w:name w:val="Заголовок таблицы"/>
    <w:basedOn w:val="Style18"/>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1200</Words>
  <Characters>5646</Characters>
  <CharactersWithSpaces>6773</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2026-03-22T19:17:08Z</dcterms:created>
  <dc:creator/>
  <dc:description/>
  <dc:language>ru-RU</dc:language>
  <cp:lastModifiedBy/>
  <dcterms:modified xsi:type="dcterms:W3CDTF">2026-03-22T19:17:09Z</dcterms:modified>
  <cp:revision>2</cp:revision>
  <dc:subject/>
  <dc:title>Calibri</dc:title>
</cp:coreProperties>
</file>